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6E0CC" w14:textId="77777777" w:rsidR="006B37B0" w:rsidRPr="001A4C04" w:rsidRDefault="006B37B0" w:rsidP="006B37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4C04">
        <w:rPr>
          <w:rFonts w:ascii="Times New Roman" w:hAnsi="Times New Roman" w:cs="Times New Roman"/>
          <w:b/>
          <w:color w:val="000000"/>
          <w:sz w:val="24"/>
          <w:szCs w:val="24"/>
        </w:rPr>
        <w:t>Основы общей экологии</w:t>
      </w:r>
    </w:p>
    <w:p w14:paraId="53DAB28C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Экология как наука. Предмет, содержание и задачи экологии. Первое научное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определение экологии (Э. Геккель, 1866). Взаимоотношения экологии с другими науками.</w:t>
      </w:r>
    </w:p>
    <w:p w14:paraId="080086CB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Дисциплины, пограничные с экологией.</w:t>
      </w:r>
    </w:p>
    <w:p w14:paraId="173FDCBC" w14:textId="77777777" w:rsidR="006B37B0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 xml:space="preserve">Биосфера как специфическая оболочка Земли и арена жизни.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Роль В.И. Вернадского в формировании современного научного представления о биосфере.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Границы биосферы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 xml:space="preserve">литосфере, гидросфере и атмосфере.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Строение биосферы. Уровни организации биосферы.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Функциональные связи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биосфере. </w:t>
      </w:r>
    </w:p>
    <w:p w14:paraId="0803DA9D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Системность жизни: средообразующая роль живых организмов, разнообразие форм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жизни на планете Земля, разнообразие форм превращ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ения вещества и энергии. Уровни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организации живой материи: организм, популяция, сооб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щество, зональные экологические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системы (биомы), биосфера.</w:t>
      </w:r>
    </w:p>
    <w:p w14:paraId="16E662FF" w14:textId="77777777" w:rsidR="006B37B0" w:rsidRPr="00C74CC5" w:rsidRDefault="006B37B0" w:rsidP="006B37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4CC5">
        <w:rPr>
          <w:rFonts w:ascii="Times New Roman" w:hAnsi="Times New Roman" w:cs="Times New Roman"/>
          <w:b/>
          <w:color w:val="000000"/>
          <w:sz w:val="24"/>
          <w:szCs w:val="24"/>
        </w:rPr>
        <w:t>Учение о биогеоценозах</w:t>
      </w:r>
    </w:p>
    <w:p w14:paraId="1F709FB0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Биогенный круговорот вещества и энергии. Биогеохимические функции разных групп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организмов. Место человека в биосфере.</w:t>
      </w:r>
    </w:p>
    <w:p w14:paraId="3EAAEE9E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Факторы среды обитания организмов (экологические факторы): абиотические,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биотические, антропогенные.</w:t>
      </w:r>
    </w:p>
    <w:p w14:paraId="3E90E868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Температура, как экологический фактор: температурные пороги жизни, теплообмен.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Влияние температуры на биологические ритмы растен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ий и животных. Пойкилотермные и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 xml:space="preserve">гомойотермные организмы. Термофилы и </w:t>
      </w:r>
      <w:proofErr w:type="spellStart"/>
      <w:r w:rsidRPr="006D75A5">
        <w:rPr>
          <w:rFonts w:ascii="Times New Roman" w:hAnsi="Times New Roman" w:cs="Times New Roman"/>
          <w:color w:val="000000"/>
          <w:sz w:val="24"/>
          <w:szCs w:val="24"/>
        </w:rPr>
        <w:t>психрофилы</w:t>
      </w:r>
      <w:proofErr w:type="spellEnd"/>
      <w:r w:rsidRPr="006D75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30C2C9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Вода как экологический фактор. Вода как вну</w:t>
      </w:r>
      <w:r>
        <w:rPr>
          <w:rFonts w:ascii="Times New Roman" w:hAnsi="Times New Roman" w:cs="Times New Roman"/>
          <w:color w:val="000000"/>
          <w:sz w:val="24"/>
          <w:szCs w:val="24"/>
        </w:rPr>
        <w:t>тренняя среда организма. Физико-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химические свойства воды как среды обитания растений и животных.</w:t>
      </w:r>
    </w:p>
    <w:p w14:paraId="61AD6D2A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Минеральные соли как экологический фактор. Водно-солевой обмен организмов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водной среде и на суше.</w:t>
      </w:r>
    </w:p>
    <w:p w14:paraId="5541BD6C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Газовый состав современной атмосферы планеты Земля. Кислород как экологический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фактор. Газообмен в водной и воздушной среде. Основные адаптации растений и животных,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связанные с дыханием.</w:t>
      </w:r>
    </w:p>
    <w:p w14:paraId="560CB7EB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Свет как экологический фактор. Спектральный состав солнечного излучения.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Биологическое действие различных участков спектра солн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ечного излучения. Влияние света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на биологические ритмы. Физиологическая регуляция сезонных явлений.</w:t>
      </w:r>
    </w:p>
    <w:p w14:paraId="40F88A7D" w14:textId="77777777" w:rsidR="006B37B0" w:rsidRPr="00C74CC5" w:rsidRDefault="006B37B0" w:rsidP="006B37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4CC5">
        <w:rPr>
          <w:rFonts w:ascii="Times New Roman" w:hAnsi="Times New Roman" w:cs="Times New Roman"/>
          <w:b/>
          <w:color w:val="000000"/>
          <w:sz w:val="24"/>
          <w:szCs w:val="24"/>
        </w:rPr>
        <w:t>Методы изучения динамики популяции в условиях биогеоценозов</w:t>
      </w:r>
    </w:p>
    <w:p w14:paraId="19E5A844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Космическая роль зеленых растений. Контроль зеленых растений за газовым составом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атмосферы. Озоновый экран. Парниковый эффек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т. Создание зелеными растениями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первичной биологической продукции. Фотосин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тез как механизм преобразования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кинетической энергии солнечного света в потенц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иальную энергию живого вещества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(энергию химических связей).</w:t>
      </w:r>
    </w:p>
    <w:p w14:paraId="1A74FDCA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Адаптации на уровне организмов. Лимитирующие факторы. Пределы толерантности.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Диапазон значений основных физических и химич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еских показателей (температура,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влажность, рН, солевой состав и др.), в пределах кот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орого возможен феномен жизни на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 xml:space="preserve">планете Земля. Экологическая ниша (по Дж. Хатчинсону)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как многомерный аналог пределов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толерантности. Значение взаимодействия факторов в их влиянии на организм.</w:t>
      </w:r>
    </w:p>
    <w:p w14:paraId="1538F3FE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Популяционная экология. Понятие о популяции. Популяция как система.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Популяционная структура вида. Пространственная структ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ура популяций. Пространственная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дифференциация и функциональная интеграция видов 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астений и животных. Поддержание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пространственной структуры видов. Регуляция плотности населения.</w:t>
      </w:r>
    </w:p>
    <w:p w14:paraId="44F5274C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Демографическая структура популяций. Динамика численности популяций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популяционные циклы. Демографический потенциа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л. Демографические пирамиды как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отражение демографического потенциала.</w:t>
      </w:r>
    </w:p>
    <w:p w14:paraId="0BF16827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Экология сообществ. Сообщество (биоценоз) как система. Основные виды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межпопуляционных связей в сообществах. Трофическ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 и пространственная структура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сообщества. Пищевая (трофическая) цепь. Сети питания. Поток вещества и энергии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 xml:space="preserve">трофической цепи.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сновные функциональные группы 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ганизмов (трофические уровни) в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 xml:space="preserve">экосистемах: продуценты, консументы, </w:t>
      </w:r>
      <w:proofErr w:type="spellStart"/>
      <w:r w:rsidRPr="006D75A5">
        <w:rPr>
          <w:rFonts w:ascii="Times New Roman" w:hAnsi="Times New Roman" w:cs="Times New Roman"/>
          <w:color w:val="000000"/>
          <w:sz w:val="24"/>
          <w:szCs w:val="24"/>
        </w:rPr>
        <w:t>редуценты</w:t>
      </w:r>
      <w:proofErr w:type="spellEnd"/>
      <w:r w:rsidRPr="006D75A5">
        <w:rPr>
          <w:rFonts w:ascii="Times New Roman" w:hAnsi="Times New Roman" w:cs="Times New Roman"/>
          <w:color w:val="000000"/>
          <w:sz w:val="24"/>
          <w:szCs w:val="24"/>
        </w:rPr>
        <w:t>. Эколог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ическая ниша (по Ч. Элтону) как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место вида в трофической структуре сообщества.</w:t>
      </w:r>
    </w:p>
    <w:p w14:paraId="473555F7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Межпопуляционные взаимодействия в сообществе. Хищничество и паразитизм.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 xml:space="preserve">Конкуренция и мутуализм. Комменсализм и </w:t>
      </w:r>
      <w:proofErr w:type="spellStart"/>
      <w:r w:rsidRPr="006D75A5">
        <w:rPr>
          <w:rFonts w:ascii="Times New Roman" w:hAnsi="Times New Roman" w:cs="Times New Roman"/>
          <w:color w:val="000000"/>
          <w:sz w:val="24"/>
          <w:szCs w:val="24"/>
        </w:rPr>
        <w:t>аменсализм</w:t>
      </w:r>
      <w:proofErr w:type="spellEnd"/>
      <w:r w:rsidRPr="006D75A5">
        <w:rPr>
          <w:rFonts w:ascii="Times New Roman" w:hAnsi="Times New Roman" w:cs="Times New Roman"/>
          <w:color w:val="000000"/>
          <w:sz w:val="24"/>
          <w:szCs w:val="24"/>
        </w:rPr>
        <w:t xml:space="preserve">. Представление о </w:t>
      </w:r>
      <w:proofErr w:type="spellStart"/>
      <w:r w:rsidRPr="006D75A5">
        <w:rPr>
          <w:rFonts w:ascii="Times New Roman" w:hAnsi="Times New Roman" w:cs="Times New Roman"/>
          <w:color w:val="000000"/>
          <w:sz w:val="24"/>
          <w:szCs w:val="24"/>
        </w:rPr>
        <w:t>консорциях</w:t>
      </w:r>
      <w:proofErr w:type="spellEnd"/>
      <w:r w:rsidRPr="006D75A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 xml:space="preserve">Топические и трофические связи в </w:t>
      </w:r>
      <w:proofErr w:type="spellStart"/>
      <w:r w:rsidRPr="006D75A5">
        <w:rPr>
          <w:rFonts w:ascii="Times New Roman" w:hAnsi="Times New Roman" w:cs="Times New Roman"/>
          <w:color w:val="000000"/>
          <w:sz w:val="24"/>
          <w:szCs w:val="24"/>
        </w:rPr>
        <w:t>консорциях</w:t>
      </w:r>
      <w:proofErr w:type="spellEnd"/>
      <w:r w:rsidRPr="006D75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2FCE9A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Экосистема как функциональное единство сообщества и его среды обитания. Динамика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экологических систем. Экологическая сукцессия</w:t>
      </w:r>
      <w:r>
        <w:rPr>
          <w:rFonts w:ascii="Times New Roman" w:hAnsi="Times New Roman" w:cs="Times New Roman"/>
          <w:color w:val="000000"/>
          <w:sz w:val="24"/>
          <w:szCs w:val="24"/>
        </w:rPr>
        <w:t>. Этапы экологической сукцессии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. Первичные и вторичные эко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логические сукцессии. Дисбаланс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продукции и деструкции как причина первичной сукц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ессии.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Климаксное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(равновесное)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сообщество. Нарушение хода сукцессии под влиянием антропогенного воздействия.</w:t>
      </w:r>
    </w:p>
    <w:p w14:paraId="1915DD0A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5A5">
        <w:rPr>
          <w:rFonts w:ascii="Times New Roman" w:hAnsi="Times New Roman" w:cs="Times New Roman"/>
          <w:color w:val="000000"/>
          <w:sz w:val="24"/>
          <w:szCs w:val="24"/>
        </w:rPr>
        <w:t>Зональные экологические системы. Факторы, определяющие природную зональность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высотную поясность экосистем. Основные характеристики зональных экологических систем.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Биосфера как экосистема самого высокого уровня.</w:t>
      </w:r>
    </w:p>
    <w:p w14:paraId="76CD7C1B" w14:textId="77777777" w:rsidR="006B37B0" w:rsidRPr="00961928" w:rsidRDefault="006B37B0" w:rsidP="006B37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1928">
        <w:rPr>
          <w:rFonts w:ascii="Times New Roman" w:hAnsi="Times New Roman" w:cs="Times New Roman"/>
          <w:b/>
          <w:color w:val="000000"/>
          <w:sz w:val="24"/>
          <w:szCs w:val="24"/>
        </w:rPr>
        <w:t>Человек и биосфера</w:t>
      </w:r>
    </w:p>
    <w:p w14:paraId="441F0FD8" w14:textId="77777777" w:rsidR="006B37B0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Антропогенное влияние на экосистемы и организация мониторинга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Глобальные экологические проблемы.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Прикладные аспекты экологии.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Абсолютная зависимость человека от растений и жив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отных, населяющих нашу планету.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Фрагментация (расчленение) ареалов видов в результате расширения сельхозугодий,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поселений и коммуникаций человека. Кратка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история природопользования от раннего </w:t>
      </w:r>
      <w:r w:rsidRPr="006D75A5">
        <w:rPr>
          <w:rFonts w:ascii="Times New Roman" w:hAnsi="Times New Roman" w:cs="Times New Roman"/>
          <w:color w:val="000000"/>
          <w:sz w:val="24"/>
          <w:szCs w:val="24"/>
        </w:rPr>
        <w:t>земледелия до наших дней как история воздействия человека на природную среду.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Классификация  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характеристики загрязнений окружающей среды (нефтепродукты, тяжелые металлы, радиоактивные вещества, пестициды, детергенты, минеральные и органические удобрения). Экотоксикология.</w:t>
      </w:r>
    </w:p>
    <w:p w14:paraId="76AFAB01" w14:textId="77777777" w:rsidR="006B37B0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8B255C" w14:textId="77777777" w:rsidR="006B37B0" w:rsidRPr="006B37B0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7B0">
        <w:rPr>
          <w:rFonts w:ascii="Times New Roman" w:hAnsi="Times New Roman" w:cs="Times New Roman"/>
          <w:color w:val="000000"/>
          <w:sz w:val="24"/>
          <w:szCs w:val="24"/>
        </w:rPr>
        <w:t>Литература</w:t>
      </w:r>
    </w:p>
    <w:p w14:paraId="4524EFFF" w14:textId="77777777" w:rsidR="006B37B0" w:rsidRPr="006B37B0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7B0">
        <w:rPr>
          <w:rFonts w:ascii="Times New Roman" w:hAnsi="Times New Roman" w:cs="Times New Roman"/>
          <w:color w:val="000000"/>
          <w:sz w:val="24"/>
          <w:szCs w:val="24"/>
        </w:rPr>
        <w:t>Основная:</w:t>
      </w:r>
    </w:p>
    <w:p w14:paraId="3517DE9B" w14:textId="77777777" w:rsidR="006B37B0" w:rsidRPr="006B37B0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7B0">
        <w:rPr>
          <w:rFonts w:ascii="Times New Roman" w:hAnsi="Times New Roman" w:cs="Times New Roman"/>
          <w:color w:val="000000"/>
          <w:sz w:val="24"/>
          <w:szCs w:val="24"/>
        </w:rPr>
        <w:t xml:space="preserve">1 Дроздов, В.В. Общая экология: учебное пособие / В.В. Дроздов. –СПб.: Российский государственный гидрометеорологический университет, 2011. –410 c. </w:t>
      </w:r>
    </w:p>
    <w:p w14:paraId="6FC3B965" w14:textId="77777777" w:rsidR="006B37B0" w:rsidRPr="006B37B0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7B0">
        <w:rPr>
          <w:rFonts w:ascii="Times New Roman" w:hAnsi="Times New Roman" w:cs="Times New Roman"/>
          <w:color w:val="000000"/>
          <w:sz w:val="24"/>
          <w:szCs w:val="24"/>
        </w:rPr>
        <w:t>2 Пашкевич, М. А., Исаков, А. Е., Петров, Д. С., &amp; Петрова, Т. А. (2015). Общая экология.</w:t>
      </w:r>
    </w:p>
    <w:p w14:paraId="42AC56C5" w14:textId="77777777" w:rsidR="006B37B0" w:rsidRPr="006B37B0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7B0">
        <w:rPr>
          <w:rFonts w:ascii="Times New Roman" w:hAnsi="Times New Roman" w:cs="Times New Roman"/>
          <w:color w:val="000000"/>
          <w:sz w:val="24"/>
          <w:szCs w:val="24"/>
        </w:rPr>
        <w:t>Дополнительная:</w:t>
      </w:r>
    </w:p>
    <w:p w14:paraId="68899FCD" w14:textId="77777777" w:rsidR="006B37B0" w:rsidRPr="006B37B0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7B0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proofErr w:type="spellStart"/>
      <w:r w:rsidRPr="006B37B0">
        <w:rPr>
          <w:rFonts w:ascii="Times New Roman" w:hAnsi="Times New Roman" w:cs="Times New Roman"/>
          <w:color w:val="000000"/>
          <w:sz w:val="24"/>
          <w:szCs w:val="24"/>
        </w:rPr>
        <w:t>Одум</w:t>
      </w:r>
      <w:proofErr w:type="spellEnd"/>
      <w:r w:rsidRPr="006B37B0">
        <w:rPr>
          <w:rFonts w:ascii="Times New Roman" w:hAnsi="Times New Roman" w:cs="Times New Roman"/>
          <w:color w:val="000000"/>
          <w:sz w:val="24"/>
          <w:szCs w:val="24"/>
        </w:rPr>
        <w:t xml:space="preserve">, Ю. Экология: в 2-х томах: учебник / Ю. </w:t>
      </w:r>
      <w:proofErr w:type="spellStart"/>
      <w:r w:rsidRPr="006B37B0">
        <w:rPr>
          <w:rFonts w:ascii="Times New Roman" w:hAnsi="Times New Roman" w:cs="Times New Roman"/>
          <w:color w:val="000000"/>
          <w:sz w:val="24"/>
          <w:szCs w:val="24"/>
        </w:rPr>
        <w:t>Одум</w:t>
      </w:r>
      <w:proofErr w:type="spellEnd"/>
      <w:r w:rsidRPr="006B37B0">
        <w:rPr>
          <w:rFonts w:ascii="Times New Roman" w:hAnsi="Times New Roman" w:cs="Times New Roman"/>
          <w:color w:val="000000"/>
          <w:sz w:val="24"/>
          <w:szCs w:val="24"/>
        </w:rPr>
        <w:t xml:space="preserve">; перевод с английского, под ред. В.Е. Соколова. – Москва: Мир, 1986 – Т. 1: Учебник. – 1986. – 328 с. </w:t>
      </w:r>
    </w:p>
    <w:p w14:paraId="02C46C52" w14:textId="77777777" w:rsidR="006B37B0" w:rsidRPr="006B37B0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7B0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proofErr w:type="spellStart"/>
      <w:r w:rsidRPr="006B37B0">
        <w:rPr>
          <w:rFonts w:ascii="Times New Roman" w:hAnsi="Times New Roman" w:cs="Times New Roman"/>
          <w:color w:val="000000"/>
          <w:sz w:val="24"/>
          <w:szCs w:val="24"/>
        </w:rPr>
        <w:t>Одум</w:t>
      </w:r>
      <w:proofErr w:type="spellEnd"/>
      <w:r w:rsidRPr="006B37B0">
        <w:rPr>
          <w:rFonts w:ascii="Times New Roman" w:hAnsi="Times New Roman" w:cs="Times New Roman"/>
          <w:color w:val="000000"/>
          <w:sz w:val="24"/>
          <w:szCs w:val="24"/>
        </w:rPr>
        <w:t xml:space="preserve">, Ю. Экология: в 2-х томах: учебник / Ю. </w:t>
      </w:r>
      <w:proofErr w:type="spellStart"/>
      <w:r w:rsidRPr="006B37B0">
        <w:rPr>
          <w:rFonts w:ascii="Times New Roman" w:hAnsi="Times New Roman" w:cs="Times New Roman"/>
          <w:color w:val="000000"/>
          <w:sz w:val="24"/>
          <w:szCs w:val="24"/>
        </w:rPr>
        <w:t>Одум</w:t>
      </w:r>
      <w:proofErr w:type="spellEnd"/>
      <w:r w:rsidRPr="006B37B0">
        <w:rPr>
          <w:rFonts w:ascii="Times New Roman" w:hAnsi="Times New Roman" w:cs="Times New Roman"/>
          <w:color w:val="000000"/>
          <w:sz w:val="24"/>
          <w:szCs w:val="24"/>
        </w:rPr>
        <w:t xml:space="preserve">; перевод с английского, под ред. В.Е. Соколова. – Москва: Мир, 1986 – Т. 2: Учебник. – 1986. – 376 с. </w:t>
      </w:r>
    </w:p>
    <w:p w14:paraId="447C2808" w14:textId="77777777" w:rsidR="006B37B0" w:rsidRPr="006B37B0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7B0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proofErr w:type="spellStart"/>
      <w:r w:rsidRPr="006B37B0">
        <w:rPr>
          <w:rFonts w:ascii="Times New Roman" w:hAnsi="Times New Roman" w:cs="Times New Roman"/>
          <w:color w:val="000000"/>
          <w:sz w:val="24"/>
          <w:szCs w:val="24"/>
        </w:rPr>
        <w:t>Акинин</w:t>
      </w:r>
      <w:proofErr w:type="spellEnd"/>
      <w:r w:rsidRPr="006B37B0">
        <w:rPr>
          <w:rFonts w:ascii="Times New Roman" w:hAnsi="Times New Roman" w:cs="Times New Roman"/>
          <w:color w:val="000000"/>
          <w:sz w:val="24"/>
          <w:szCs w:val="24"/>
        </w:rPr>
        <w:t xml:space="preserve">, Н.И. Промышленная экология: принципы, подходы, технические решения: учебное пособие / Н. И. </w:t>
      </w:r>
      <w:proofErr w:type="spellStart"/>
      <w:r w:rsidRPr="006B37B0">
        <w:rPr>
          <w:rFonts w:ascii="Times New Roman" w:hAnsi="Times New Roman" w:cs="Times New Roman"/>
          <w:color w:val="000000"/>
          <w:sz w:val="24"/>
          <w:szCs w:val="24"/>
        </w:rPr>
        <w:t>Акинин</w:t>
      </w:r>
      <w:proofErr w:type="spellEnd"/>
      <w:r w:rsidRPr="006B37B0">
        <w:rPr>
          <w:rFonts w:ascii="Times New Roman" w:hAnsi="Times New Roman" w:cs="Times New Roman"/>
          <w:color w:val="000000"/>
          <w:sz w:val="24"/>
          <w:szCs w:val="24"/>
        </w:rPr>
        <w:t xml:space="preserve">. – Долгопрудный: «Интеллект», 2011. – 312 с. </w:t>
      </w:r>
    </w:p>
    <w:p w14:paraId="6A18951F" w14:textId="77777777" w:rsidR="006B37B0" w:rsidRPr="006B37B0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7B0">
        <w:rPr>
          <w:rFonts w:ascii="Times New Roman" w:hAnsi="Times New Roman" w:cs="Times New Roman"/>
          <w:color w:val="000000"/>
          <w:sz w:val="24"/>
          <w:szCs w:val="24"/>
        </w:rPr>
        <w:t xml:space="preserve">6 Дмитриев, В.В. Прикладная экология: учебное пособие / В. В. Дмитриев, А. И. Жиров, А. Н. Ласточкин. – Москва: «Академия», 2008. – 608 с. </w:t>
      </w:r>
    </w:p>
    <w:p w14:paraId="4C1DAB6A" w14:textId="77777777" w:rsidR="006B37B0" w:rsidRPr="006B37B0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7B0">
        <w:rPr>
          <w:rFonts w:ascii="Times New Roman" w:hAnsi="Times New Roman" w:cs="Times New Roman"/>
          <w:color w:val="000000"/>
          <w:sz w:val="24"/>
          <w:szCs w:val="24"/>
        </w:rPr>
        <w:t xml:space="preserve">7 Зилов, Е.А. Гидробиология и водная экология (организация, функционирование и загрязнение водных экосистем: учебное пособие / Е. А. Зилов. – Иркутск: Иркут. ун-т, 2008. – 138 с. </w:t>
      </w:r>
    </w:p>
    <w:p w14:paraId="2945E397" w14:textId="77777777" w:rsidR="006B37B0" w:rsidRPr="006B37B0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7B0">
        <w:rPr>
          <w:rFonts w:ascii="Times New Roman" w:hAnsi="Times New Roman" w:cs="Times New Roman"/>
          <w:color w:val="000000"/>
          <w:sz w:val="24"/>
          <w:szCs w:val="24"/>
        </w:rPr>
        <w:t xml:space="preserve">8 Дмитриев, В. В. Прикладная экология: учебник / В. В. Дмитриев, А. И. Жиров, А. Н. Ласточкин – Москва: Академия, 2008. – 608 с. </w:t>
      </w:r>
    </w:p>
    <w:p w14:paraId="7938E8C6" w14:textId="77777777" w:rsidR="006B37B0" w:rsidRPr="006B37B0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7B0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proofErr w:type="spellStart"/>
      <w:r w:rsidRPr="006B37B0">
        <w:rPr>
          <w:rFonts w:ascii="Times New Roman" w:hAnsi="Times New Roman" w:cs="Times New Roman"/>
          <w:color w:val="000000"/>
          <w:sz w:val="24"/>
          <w:szCs w:val="24"/>
        </w:rPr>
        <w:t>Ручин</w:t>
      </w:r>
      <w:proofErr w:type="spellEnd"/>
      <w:r w:rsidRPr="006B37B0">
        <w:rPr>
          <w:rFonts w:ascii="Times New Roman" w:hAnsi="Times New Roman" w:cs="Times New Roman"/>
          <w:color w:val="000000"/>
          <w:sz w:val="24"/>
          <w:szCs w:val="24"/>
        </w:rPr>
        <w:t xml:space="preserve">, А.Б. Экология популяций и сообществ: учебник для вузов / А. Б. </w:t>
      </w:r>
      <w:proofErr w:type="spellStart"/>
      <w:r w:rsidRPr="006B37B0">
        <w:rPr>
          <w:rFonts w:ascii="Times New Roman" w:hAnsi="Times New Roman" w:cs="Times New Roman"/>
          <w:color w:val="000000"/>
          <w:sz w:val="24"/>
          <w:szCs w:val="24"/>
        </w:rPr>
        <w:t>Ручин</w:t>
      </w:r>
      <w:proofErr w:type="spellEnd"/>
      <w:r w:rsidRPr="006B37B0">
        <w:rPr>
          <w:rFonts w:ascii="Times New Roman" w:hAnsi="Times New Roman" w:cs="Times New Roman"/>
          <w:color w:val="000000"/>
          <w:sz w:val="24"/>
          <w:szCs w:val="24"/>
        </w:rPr>
        <w:t>. – Москва: Академия, 2006. – 352 с</w:t>
      </w:r>
    </w:p>
    <w:p w14:paraId="4C4047E3" w14:textId="77777777" w:rsidR="006B37B0" w:rsidRPr="006D75A5" w:rsidRDefault="006B37B0" w:rsidP="006B3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9F7177" w14:textId="77777777" w:rsidR="0024700D" w:rsidRDefault="0024700D"/>
    <w:sectPr w:rsidR="00247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B0"/>
    <w:rsid w:val="0024700D"/>
    <w:rsid w:val="006B37B0"/>
    <w:rsid w:val="008E73A2"/>
    <w:rsid w:val="00AD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0855"/>
  <w15:chartTrackingRefBased/>
  <w15:docId w15:val="{7834EC6E-79C5-4E6D-B7C5-E46CE276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7B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37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7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7B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7B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7B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7B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7B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7B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7B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3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3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37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37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37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37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37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37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37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B3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37B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B3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37B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B37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37B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6B37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3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B37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B37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949</Words>
  <Characters>5412</Characters>
  <Application>Microsoft Office Word</Application>
  <DocSecurity>0</DocSecurity>
  <Lines>45</Lines>
  <Paragraphs>12</Paragraphs>
  <ScaleCrop>false</ScaleCrop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2026-05-28T13:18:00Z</dcterms:created>
  <dcterms:modified xsi:type="dcterms:W3CDTF">2026-05-28T13:19:00Z</dcterms:modified>
</cp:coreProperties>
</file>